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78" w:rsidRPr="003E0F7F" w:rsidRDefault="00BD1650">
      <w:pPr>
        <w:rPr>
          <w:b/>
          <w:sz w:val="28"/>
          <w:szCs w:val="28"/>
        </w:rPr>
      </w:pPr>
      <w:bookmarkStart w:id="0" w:name="_GoBack"/>
      <w:r w:rsidRPr="003E0F7F">
        <w:rPr>
          <w:b/>
          <w:sz w:val="28"/>
          <w:szCs w:val="28"/>
        </w:rPr>
        <w:t xml:space="preserve">Nakil Süreci </w:t>
      </w:r>
    </w:p>
    <w:bookmarkEnd w:id="0"/>
    <w:p w:rsidR="00BD1650" w:rsidRDefault="00BD1650">
      <w:r>
        <w:t xml:space="preserve">ASDEP ekranlarına </w:t>
      </w:r>
      <w:proofErr w:type="spellStart"/>
      <w:r>
        <w:t>login</w:t>
      </w:r>
      <w:proofErr w:type="spellEnd"/>
      <w:r>
        <w:t xml:space="preserve"> olduktan sonra menüden Kullanıcı listesi ekranına tıklanır</w:t>
      </w:r>
    </w:p>
    <w:p w:rsidR="00BD1650" w:rsidRDefault="00BD1650">
      <w:r>
        <w:rPr>
          <w:noProof/>
          <w:lang w:eastAsia="tr-TR"/>
        </w:rPr>
        <w:drawing>
          <wp:inline distT="0" distB="0" distL="0" distR="0">
            <wp:extent cx="5760720" cy="19272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4">
                      <a:extLst>
                        <a:ext uri="{28A0092B-C50C-407E-A947-70E740481C1C}">
                          <a14:useLocalDpi xmlns:a14="http://schemas.microsoft.com/office/drawing/2010/main" val="0"/>
                        </a:ext>
                      </a:extLst>
                    </a:blip>
                    <a:stretch>
                      <a:fillRect/>
                    </a:stretch>
                  </pic:blipFill>
                  <pic:spPr>
                    <a:xfrm>
                      <a:off x="0" y="0"/>
                      <a:ext cx="5760720" cy="1927225"/>
                    </a:xfrm>
                    <a:prstGeom prst="rect">
                      <a:avLst/>
                    </a:prstGeom>
                  </pic:spPr>
                </pic:pic>
              </a:graphicData>
            </a:graphic>
          </wp:inline>
        </w:drawing>
      </w:r>
    </w:p>
    <w:p w:rsidR="00BD1650" w:rsidRDefault="00BD1650"/>
    <w:p w:rsidR="00BD1650" w:rsidRDefault="00BD1650">
      <w:r>
        <w:t xml:space="preserve">Kullanıcı listesinden naklini yapmak istediğimiz kişiyi aratıp listeden isminin solundaki mavi düğmeye </w:t>
      </w:r>
      <w:proofErr w:type="spellStart"/>
      <w:r>
        <w:t>basılırak</w:t>
      </w:r>
      <w:proofErr w:type="spellEnd"/>
      <w:r>
        <w:t xml:space="preserve"> düzenleme ekranına geçilir</w:t>
      </w:r>
    </w:p>
    <w:p w:rsidR="00BD1650" w:rsidRDefault="00BD1650">
      <w:r>
        <w:rPr>
          <w:noProof/>
          <w:lang w:eastAsia="tr-TR"/>
        </w:rPr>
        <w:drawing>
          <wp:inline distT="0" distB="0" distL="0" distR="0">
            <wp:extent cx="5760720" cy="209931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5">
                      <a:extLst>
                        <a:ext uri="{28A0092B-C50C-407E-A947-70E740481C1C}">
                          <a14:useLocalDpi xmlns:a14="http://schemas.microsoft.com/office/drawing/2010/main" val="0"/>
                        </a:ext>
                      </a:extLst>
                    </a:blip>
                    <a:stretch>
                      <a:fillRect/>
                    </a:stretch>
                  </pic:blipFill>
                  <pic:spPr>
                    <a:xfrm>
                      <a:off x="0" y="0"/>
                      <a:ext cx="5760720" cy="2099310"/>
                    </a:xfrm>
                    <a:prstGeom prst="rect">
                      <a:avLst/>
                    </a:prstGeom>
                  </pic:spPr>
                </pic:pic>
              </a:graphicData>
            </a:graphic>
          </wp:inline>
        </w:drawing>
      </w:r>
    </w:p>
    <w:p w:rsidR="00BD1650" w:rsidRPr="00BD1650" w:rsidRDefault="00BD1650">
      <w:r>
        <w:t xml:space="preserve">Düzenleme ekranında Talep Türü seçme listesinden Talep Türü </w:t>
      </w:r>
      <w:r w:rsidRPr="00BD1650">
        <w:rPr>
          <w:i/>
        </w:rPr>
        <w:t>Nakil</w:t>
      </w:r>
      <w:r>
        <w:rPr>
          <w:i/>
        </w:rPr>
        <w:t xml:space="preserve"> </w:t>
      </w:r>
      <w:r>
        <w:t xml:space="preserve">olarak işaretlenir. Nakil seçeneği seçildiğinde aşağıda Kuruluş Adı isimli bir seçme kutusu daha belirir. Kuruluş adı örneğimizde Elbistan dışında bir seçenek gelmelidir. Personel Yönetim Sisteminde ataması yapılan personelin ABS sistemi üzerinden kaydı ASDEP sistemin aktarılmaktadır. Halen eski bulunduğu kurum gözüküyorsa sistemler arası gerekli eşleme yapılamamış demektir. Yardım masasına ilgili durum ekran görüntüsüyle belirtilmelidir.  </w:t>
      </w:r>
    </w:p>
    <w:p w:rsidR="00BD1650" w:rsidRDefault="00BD1650">
      <w:r>
        <w:rPr>
          <w:noProof/>
          <w:lang w:eastAsia="tr-TR"/>
        </w:rPr>
        <w:drawing>
          <wp:inline distT="0" distB="0" distL="0" distR="0">
            <wp:extent cx="5760720" cy="131635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1316355"/>
                    </a:xfrm>
                    <a:prstGeom prst="rect">
                      <a:avLst/>
                    </a:prstGeom>
                  </pic:spPr>
                </pic:pic>
              </a:graphicData>
            </a:graphic>
          </wp:inline>
        </w:drawing>
      </w:r>
    </w:p>
    <w:p w:rsidR="00BD1650" w:rsidRDefault="00BD1650">
      <w:r>
        <w:t xml:space="preserve">Kuruluş Adı seçme kutusunda atandığı kuruluş gözüküyorsa seçilerek </w:t>
      </w:r>
      <w:proofErr w:type="gramStart"/>
      <w:r>
        <w:t>Kaydet</w:t>
      </w:r>
      <w:proofErr w:type="gramEnd"/>
      <w:r>
        <w:t xml:space="preserve"> düğmesine basarak Nakil işlemi çalışanın yeni görev yerindeki amirine iletilmiş olur. Yeni görev birimindeki amiri de kabul ettiğinde ASDEP ile PYS sistemi eşitlenmiş olacaktır.</w:t>
      </w:r>
    </w:p>
    <w:sectPr w:rsidR="00BD1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70"/>
    <w:rsid w:val="000317E0"/>
    <w:rsid w:val="003E0F7F"/>
    <w:rsid w:val="00BD1650"/>
    <w:rsid w:val="00CE340A"/>
    <w:rsid w:val="00EE22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E355"/>
  <w15:chartTrackingRefBased/>
  <w15:docId w15:val="{32BC0467-D62D-4682-A4E7-2471455F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Tarık ÖNAL</dc:creator>
  <cp:keywords/>
  <dc:description/>
  <cp:lastModifiedBy>Tarık ÖNAL</cp:lastModifiedBy>
  <cp:revision>3</cp:revision>
  <dcterms:created xsi:type="dcterms:W3CDTF">2022-06-23T06:33:00Z</dcterms:created>
  <dcterms:modified xsi:type="dcterms:W3CDTF">2022-06-23T06:43:00Z</dcterms:modified>
</cp:coreProperties>
</file>