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171"/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2902"/>
        <w:gridCol w:w="1527"/>
        <w:gridCol w:w="1098"/>
        <w:gridCol w:w="2176"/>
      </w:tblGrid>
      <w:tr w:rsidR="00AD2505" w:rsidRPr="00196677" w14:paraId="3CC39F21" w14:textId="77777777" w:rsidTr="00AD2505">
        <w:trPr>
          <w:trHeight w:val="939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080B8395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4843AEC" wp14:editId="4ECCE6F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-36830</wp:posOffset>
                  </wp:positionV>
                  <wp:extent cx="533400" cy="533400"/>
                  <wp:effectExtent l="0" t="0" r="0" b="0"/>
                  <wp:wrapNone/>
                  <wp:docPr id="297" name="Resim 297" descr="C:\Users\tugba.celik1.AILE\Desktop\Karışık İş\Arma kullanım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C:\Users\tugba.celik1.AILE\Desktop\Karışık İş\Arma kullanımı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 </w:t>
            </w:r>
            <w:r w:rsidRPr="00196677">
              <w:rPr>
                <w:rFonts w:asciiTheme="minorHAnsi" w:hAnsiTheme="minorHAnsi" w:cstheme="minorHAnsi"/>
              </w:rPr>
              <w:t xml:space="preserve">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AFET PSİKOSOSYAL DESTEK GRUBU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  <w:t>HANE TAKİP FORMU (PSD-HT)</w:t>
            </w:r>
          </w:p>
        </w:tc>
      </w:tr>
      <w:tr w:rsidR="00AD2505" w:rsidRPr="00196677" w14:paraId="581668CE" w14:textId="77777777" w:rsidTr="00AD2505">
        <w:trPr>
          <w:trHeight w:val="34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7BC9113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FORM BİLGİLERİ </w:t>
            </w:r>
          </w:p>
        </w:tc>
      </w:tr>
      <w:tr w:rsidR="00AD2505" w:rsidRPr="00196677" w14:paraId="53E3B676" w14:textId="77777777" w:rsidTr="00AD2505">
        <w:trPr>
          <w:trHeight w:val="760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9E0B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PSD-H No: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(Veri ekibi tarafından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br/>
              <w:t>verilmiş olmalıdır)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0BD3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Hane ile Yapılan Toplam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>Görüşme Sayısı: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572D8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Formun Düzenlenme Tarihi: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br/>
            </w:r>
          </w:p>
        </w:tc>
      </w:tr>
      <w:tr w:rsidR="00AD2505" w:rsidRPr="00196677" w14:paraId="42BA65B0" w14:textId="77777777" w:rsidTr="00AD2505">
        <w:trPr>
          <w:trHeight w:val="495"/>
        </w:trPr>
        <w:tc>
          <w:tcPr>
            <w:tcW w:w="3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BF95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Çalışma Alanı: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51947D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Çalışma Alanından Sorumlu Ekip Lideri:</w:t>
            </w:r>
          </w:p>
        </w:tc>
      </w:tr>
      <w:tr w:rsidR="00AD2505" w:rsidRPr="00196677" w14:paraId="267189FA" w14:textId="77777777" w:rsidTr="00AD2505">
        <w:trPr>
          <w:trHeight w:val="491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3DBE875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HANENİN TAKİP DURUMU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(Görüşmenin sonunda tekrar bir takibe ihtiyaç olup olmadığını belirtiniz.)</w:t>
            </w:r>
          </w:p>
        </w:tc>
      </w:tr>
      <w:tr w:rsidR="00AD2505" w:rsidRPr="00196677" w14:paraId="593AF7CC" w14:textId="77777777" w:rsidTr="00AD2505">
        <w:trPr>
          <w:trHeight w:val="630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B82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Evet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>(  ) Hayır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B9334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Açıklama: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>Planlanan Görüşme Tarihi:</w:t>
            </w:r>
          </w:p>
        </w:tc>
      </w:tr>
      <w:tr w:rsidR="00AD2505" w:rsidRPr="00196677" w14:paraId="4F34CAC8" w14:textId="77777777" w:rsidTr="00AD2505">
        <w:trPr>
          <w:trHeight w:val="47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6413902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1- HANENİN GÜNCEL İLETİŞİM BİLGİLERİ</w:t>
            </w:r>
          </w:p>
        </w:tc>
      </w:tr>
      <w:tr w:rsidR="00AD2505" w:rsidRPr="00196677" w14:paraId="0F7BA004" w14:textId="77777777" w:rsidTr="00AD2505">
        <w:trPr>
          <w:trHeight w:val="415"/>
        </w:trPr>
        <w:tc>
          <w:tcPr>
            <w:tcW w:w="3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851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Görüşülen Kişinin Adı Soyadı: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15737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> </w:t>
            </w:r>
          </w:p>
        </w:tc>
      </w:tr>
      <w:tr w:rsidR="00AD2505" w:rsidRPr="00196677" w14:paraId="6AAB1FE6" w14:textId="77777777" w:rsidTr="00AD2505">
        <w:trPr>
          <w:trHeight w:val="960"/>
        </w:trPr>
        <w:tc>
          <w:tcPr>
            <w:tcW w:w="3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746D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Adres ve iletişim bilgilerinde değişiklik var mı? </w:t>
            </w:r>
          </w:p>
          <w:p w14:paraId="369D2B33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Evet                  (  ) Hayır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26CF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Güncel Adres: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0A086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Güncel Telefonu:</w:t>
            </w:r>
          </w:p>
        </w:tc>
      </w:tr>
      <w:tr w:rsidR="00AD2505" w:rsidRPr="00196677" w14:paraId="3DE8FACE" w14:textId="77777777" w:rsidTr="00AD2505">
        <w:trPr>
          <w:trHeight w:val="4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1F3B80F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2-HANENİN İHTİYAÇ TESPİTİ</w:t>
            </w:r>
          </w:p>
        </w:tc>
      </w:tr>
      <w:tr w:rsidR="00AD2505" w:rsidRPr="00196677" w14:paraId="6CA0E9F9" w14:textId="77777777" w:rsidTr="00AD2505">
        <w:trPr>
          <w:trHeight w:val="348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522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Aciliyet Durumu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A18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*İhtiyaç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58BCD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tr-TR"/>
              </w:rPr>
              <w:t>**Yönlendirilecek Kurum/Afet Grubu</w:t>
            </w:r>
          </w:p>
        </w:tc>
      </w:tr>
      <w:tr w:rsidR="00AD2505" w:rsidRPr="00196677" w14:paraId="1664D098" w14:textId="77777777" w:rsidTr="00AD2505">
        <w:trPr>
          <w:trHeight w:val="461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FA1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Çok Acil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317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B1016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D2505" w:rsidRPr="00196677" w14:paraId="46879647" w14:textId="77777777" w:rsidTr="00AD2505">
        <w:trPr>
          <w:trHeight w:val="385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1E54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Acil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E73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BBBFC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D2505" w:rsidRPr="00196677" w14:paraId="2F48CD3B" w14:textId="77777777" w:rsidTr="00AD2505">
        <w:trPr>
          <w:trHeight w:val="403"/>
        </w:trPr>
        <w:tc>
          <w:tcPr>
            <w:tcW w:w="3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290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Acil Değil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72C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2AC4D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D2505" w:rsidRPr="00196677" w14:paraId="37F66861" w14:textId="77777777" w:rsidTr="00AD2505">
        <w:trPr>
          <w:trHeight w:val="2421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F6204F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* Hane ile yapılan ilk görüşmede tespit edilen ihtiyaçların karşılanıp karşılanmadığını değerlendiriniz. Yeni bir ihtiyaç var ise belirtiniz.  Çadır, misafirhane/barınma yeri, beslenme, su, giyim, battaniye, bebek maması/bezi, kadın pedi, hasta bezi, ilaç, yaşlı bastonu, tekerlekli sandalye, tıbbi müdahale vb. ihtiyaçların aciliyet durumuna göre yukarıdaki boşluklara detaylı (kıyafet bedeni, ilaç adı vb.) yazılması gerekmektedir. Çok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acil'lerin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mümkünse aynı gün içinde ilgili kuruma hemen iletilmesini sağlayınız. Bir bölgede/mahallede/köyde bütün haneler aynı ihtiyacı dile getiriyor ise o ihtiyacı çok acil olarak kabul edip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AADYM'ye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iletiniz. Ailenin harekete geçirilmesi/güçlendirilmesi adına ulaşabilecekleri bazı ihtiyaçları (ücretsiz giyim, gıda marketleri vb.) için ilgili kurumların adını ve adres bilgisini veriniz. İhtiyaçları önem sırasına göre numaralandırarak yazabilirsiniz.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br/>
              <w:t>**</w:t>
            </w:r>
          </w:p>
          <w:p w14:paraId="7B42424C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>Arama Kurtarma ve Barınma Hizmeti: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AFAD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.             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>Ayni Bağış ve Depo Yönetimi ve Dağıtımı: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Sosyal Yardım ve Dayanışma Vakfı               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 xml:space="preserve">Sağlık Hizmeti: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Sağlık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.                                                      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>Tahliye ve Yerleştirme Hizmeti: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İl Jandarma Komutanlığı                                                               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 xml:space="preserve">Enerji Hizmeti: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Enerji ve Tabii Kaynaklar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.                     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 xml:space="preserve">Hasar Tespit, Enkaz, Alt Yapı: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Çevre, Şehircilik ve İklim Değişikliği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.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 xml:space="preserve">Beslenme Hizmeti: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Kızılay                                                            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>Güvenlik ve Trafik Hizmeti: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Emniyet İl </w:t>
            </w:r>
            <w:proofErr w:type="spell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Müd</w:t>
            </w:r>
            <w:proofErr w:type="spell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.                                                                                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808080"/>
                <w:sz w:val="18"/>
                <w:szCs w:val="18"/>
                <w:lang w:eastAsia="tr-TR"/>
              </w:rPr>
              <w:t>Defin Hizmeti: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İl/İlçe Belediye Başkanlıkları     </w:t>
            </w:r>
          </w:p>
        </w:tc>
      </w:tr>
      <w:tr w:rsidR="00AD2505" w:rsidRPr="00196677" w14:paraId="747F17C4" w14:textId="77777777" w:rsidTr="00AD2505">
        <w:trPr>
          <w:trHeight w:val="564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</w:tcPr>
          <w:p w14:paraId="030F1401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3- HANE HALKINA İLİŞKİN GÜNCEL BİLGİLER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Bir önceki görüşmeden farklı olarak hane üyeleri arasında özel durumu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 doğum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, ölüm, hastalık, psikolojik destek ihtiyacı vb.) gelişen bir kişi varsa adı soyadını ve durumunu detaylı olarak açıklayınız.</w:t>
            </w:r>
          </w:p>
        </w:tc>
      </w:tr>
      <w:tr w:rsidR="00AD2505" w:rsidRPr="00196677" w14:paraId="38CC4B8B" w14:textId="77777777" w:rsidTr="00AD2505">
        <w:trPr>
          <w:trHeight w:val="726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AC25A6" w14:textId="77777777" w:rsidR="00AD2505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1EF9BAD3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043E1D5B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2E00AF53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6311E3AC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0EB75A80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42E52BDF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24A5352A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0BF6DCD5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664060C2" w14:textId="77777777" w:rsidR="006C7CBA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4ABFBD41" w14:textId="77777777" w:rsidR="006C7CBA" w:rsidRPr="00196677" w:rsidRDefault="006C7CBA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</w:tc>
      </w:tr>
      <w:tr w:rsidR="00AD2505" w:rsidRPr="00196677" w14:paraId="550A03C5" w14:textId="77777777" w:rsidTr="00AD2505">
        <w:trPr>
          <w:trHeight w:val="46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</w:tcPr>
          <w:p w14:paraId="107AE0AD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iCs/>
                <w:color w:val="80808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iCs/>
                <w:lang w:eastAsia="tr-TR"/>
              </w:rPr>
              <w:lastRenderedPageBreak/>
              <w:t xml:space="preserve">PSİKOSOSYAL DESTEK MESLEK ELEMANI BİLGİLERİ </w:t>
            </w:r>
          </w:p>
        </w:tc>
      </w:tr>
      <w:tr w:rsidR="00AD2505" w:rsidRPr="00196677" w14:paraId="0FBF7EA0" w14:textId="77777777" w:rsidTr="00AD2505">
        <w:trPr>
          <w:trHeight w:val="419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3F7BDF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2A801C04" w14:textId="77777777" w:rsidR="00AD2505" w:rsidRPr="00196677" w:rsidRDefault="00AD2505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color w:val="80808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tr-TR"/>
              </w:rPr>
              <w:t>İmza</w:t>
            </w:r>
          </w:p>
        </w:tc>
      </w:tr>
      <w:tr w:rsidR="00AD2505" w:rsidRPr="00196677" w14:paraId="0A3657AA" w14:textId="77777777" w:rsidTr="00AD2505">
        <w:trPr>
          <w:trHeight w:val="419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698A4E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  <w:t>Mesleği:</w:t>
            </w:r>
          </w:p>
        </w:tc>
        <w:tc>
          <w:tcPr>
            <w:tcW w:w="217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2BEBA56F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</w:tc>
      </w:tr>
      <w:tr w:rsidR="00AD2505" w:rsidRPr="00196677" w14:paraId="4D96433A" w14:textId="77777777" w:rsidTr="00AD2505">
        <w:trPr>
          <w:trHeight w:val="419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CDBB0B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  <w:t>Çalıştığı İl ve Kurumu:</w:t>
            </w:r>
          </w:p>
        </w:tc>
        <w:tc>
          <w:tcPr>
            <w:tcW w:w="217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2C8D8E3B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</w:tc>
      </w:tr>
      <w:tr w:rsidR="00AD2505" w:rsidRPr="00196677" w14:paraId="16646505" w14:textId="77777777" w:rsidTr="00AD2505">
        <w:trPr>
          <w:trHeight w:val="343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9DE116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tr-TR"/>
              </w:rPr>
              <w:t>İletişim Bilgileri:</w:t>
            </w:r>
          </w:p>
        </w:tc>
        <w:tc>
          <w:tcPr>
            <w:tcW w:w="21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D0DABC" w14:textId="77777777" w:rsidR="00AD2505" w:rsidRPr="00196677" w:rsidRDefault="00AD2505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</w:tc>
      </w:tr>
    </w:tbl>
    <w:p w14:paraId="13799DD5" w14:textId="77777777" w:rsidR="00AD2505" w:rsidRDefault="00AD2505"/>
    <w:sectPr w:rsidR="00AD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5"/>
    <w:rsid w:val="006C7CBA"/>
    <w:rsid w:val="00AD2505"/>
    <w:rsid w:val="00C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D62B8"/>
  <w15:chartTrackingRefBased/>
  <w15:docId w15:val="{61715A1A-00F6-3643-B35F-D31F0A0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250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25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25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25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5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25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25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25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25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25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50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250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250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250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250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250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25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D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25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D250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25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D25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250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GÜNEŞ</dc:creator>
  <cp:keywords/>
  <dc:description/>
  <cp:lastModifiedBy>KÜBRA GÜNEŞ</cp:lastModifiedBy>
  <cp:revision>2</cp:revision>
  <dcterms:created xsi:type="dcterms:W3CDTF">2025-03-04T08:34:00Z</dcterms:created>
  <dcterms:modified xsi:type="dcterms:W3CDTF">2025-03-04T08:34:00Z</dcterms:modified>
</cp:coreProperties>
</file>